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E9F66" w14:textId="77777777" w:rsidR="00E51242" w:rsidRPr="00E51242" w:rsidRDefault="00E51242" w:rsidP="00E51242">
      <w:r w:rsidRPr="00E51242">
        <w:rPr>
          <w:b/>
          <w:bCs/>
        </w:rPr>
        <w:t>Hi Brokers,</w:t>
      </w:r>
    </w:p>
    <w:p w14:paraId="43E5BCC2" w14:textId="77777777" w:rsidR="00E51242" w:rsidRPr="00E51242" w:rsidRDefault="00E51242" w:rsidP="00E51242">
      <w:r w:rsidRPr="00E51242">
        <w:t>The countdown to </w:t>
      </w:r>
      <w:r w:rsidRPr="00E51242">
        <w:rPr>
          <w:b/>
          <w:bCs/>
        </w:rPr>
        <w:t>AEP 2026</w:t>
      </w:r>
      <w:r w:rsidRPr="00E51242">
        <w:t> has begun — and the time to act is </w:t>
      </w:r>
      <w:r w:rsidRPr="00E51242">
        <w:rPr>
          <w:b/>
          <w:bCs/>
        </w:rPr>
        <w:t>RIGHT NOW!</w:t>
      </w:r>
    </w:p>
    <w:p w14:paraId="5F873ADD" w14:textId="77777777" w:rsidR="00E51242" w:rsidRPr="00E51242" w:rsidRDefault="00E51242" w:rsidP="00E51242">
      <w:r w:rsidRPr="00E51242">
        <w:rPr>
          <w:rFonts w:ascii="Segoe UI Emoji" w:hAnsi="Segoe UI Emoji" w:cs="Segoe UI Emoji"/>
        </w:rPr>
        <w:t>✅</w:t>
      </w:r>
      <w:r w:rsidRPr="00E51242">
        <w:t> </w:t>
      </w:r>
      <w:r w:rsidRPr="00E51242">
        <w:rPr>
          <w:b/>
          <w:bCs/>
        </w:rPr>
        <w:t>Completed Certification = Healthfirst READY TO SELL 2026!</w:t>
      </w:r>
    </w:p>
    <w:p w14:paraId="61EA08B3" w14:textId="77777777" w:rsidR="00E51242" w:rsidRPr="00E51242" w:rsidRDefault="00E51242" w:rsidP="00E51242">
      <w:r w:rsidRPr="00E51242">
        <w:t>With the </w:t>
      </w:r>
      <w:r w:rsidRPr="00E51242">
        <w:rPr>
          <w:b/>
          <w:bCs/>
        </w:rPr>
        <w:t>Medicare Annual Enrollment Period (AEP)</w:t>
      </w:r>
      <w:r w:rsidRPr="00E51242">
        <w:t> right around the corner, this is your friendly (but urgent!) reminder: </w:t>
      </w:r>
      <w:r w:rsidRPr="00E51242">
        <w:rPr>
          <w:b/>
          <w:bCs/>
        </w:rPr>
        <w:t>Complete your certification on time</w:t>
      </w:r>
      <w:r w:rsidRPr="00E51242">
        <w:t> to secure your ability to market and sell Healthfirst Medicare Advantage products for 2026.</w:t>
      </w:r>
    </w:p>
    <w:p w14:paraId="6A5CA1C0" w14:textId="77777777" w:rsidR="00E51242" w:rsidRPr="00E51242" w:rsidRDefault="00E51242" w:rsidP="00E51242">
      <w:r w:rsidRPr="00E51242">
        <w:t>Per the terms of your agreement with Healthfirst, you must </w:t>
      </w:r>
      <w:r w:rsidRPr="00E51242">
        <w:rPr>
          <w:b/>
          <w:bCs/>
        </w:rPr>
        <w:t>annually</w:t>
      </w:r>
      <w:r w:rsidRPr="00E51242">
        <w:t> complete </w:t>
      </w:r>
      <w:r w:rsidRPr="00E51242">
        <w:rPr>
          <w:b/>
          <w:bCs/>
        </w:rPr>
        <w:t>America's Health Insurance Plans (AHIP)</w:t>
      </w:r>
      <w:r w:rsidRPr="00E51242">
        <w:t> certification requirements </w:t>
      </w:r>
      <w:r w:rsidRPr="00E51242">
        <w:rPr>
          <w:b/>
          <w:bCs/>
        </w:rPr>
        <w:t>plus</w:t>
      </w:r>
      <w:r w:rsidRPr="00E51242">
        <w:t> Healthfirst compliance and product-specific training and assessments.</w:t>
      </w:r>
      <w:r w:rsidRPr="00E51242">
        <w:br/>
      </w:r>
      <w:r w:rsidRPr="00E51242">
        <w:rPr>
          <w:b/>
          <w:bCs/>
        </w:rPr>
        <w:t>Start here:</w:t>
      </w:r>
      <w:r w:rsidRPr="00E51242">
        <w:t> </w:t>
      </w:r>
      <w:hyperlink r:id="rId5" w:tooltip="https://social.webcomserver.com/wpm/index.jsp" w:history="1">
        <w:r w:rsidRPr="00E51242">
          <w:rPr>
            <w:rStyle w:val="Hyperlink"/>
          </w:rPr>
          <w:t>https://social.webcomserver.com/wpm/index.jsp</w:t>
        </w:r>
      </w:hyperlink>
    </w:p>
    <w:p w14:paraId="7EB64413" w14:textId="77777777" w:rsidR="00E51242" w:rsidRPr="00E51242" w:rsidRDefault="00E51242" w:rsidP="00E51242">
      <w:r w:rsidRPr="00E51242">
        <w:pict w14:anchorId="6DB598E5">
          <v:rect id="_x0000_i1037" style="width:468pt;height:1.2pt" o:hralign="center" o:hrstd="t" o:hr="t" fillcolor="#a0a0a0" stroked="f"/>
        </w:pict>
      </w:r>
    </w:p>
    <w:p w14:paraId="315E7A60" w14:textId="77777777" w:rsidR="00E51242" w:rsidRPr="00E51242" w:rsidRDefault="00E51242" w:rsidP="00E51242">
      <w:r w:rsidRPr="00E51242">
        <w:rPr>
          <w:b/>
          <w:bCs/>
        </w:rPr>
        <w:t>Here’s What You MUST Know &amp; Do:</w:t>
      </w:r>
    </w:p>
    <w:p w14:paraId="108976E4" w14:textId="77777777" w:rsidR="00E51242" w:rsidRPr="00E51242" w:rsidRDefault="00E51242" w:rsidP="00E51242">
      <w:pPr>
        <w:numPr>
          <w:ilvl w:val="0"/>
          <w:numId w:val="1"/>
        </w:numPr>
      </w:pPr>
      <w:r w:rsidRPr="00E51242">
        <w:rPr>
          <w:b/>
          <w:bCs/>
        </w:rPr>
        <w:t>All courses must be passed with an 85% or higher.</w:t>
      </w:r>
    </w:p>
    <w:p w14:paraId="04A2BD48" w14:textId="77777777" w:rsidR="00E51242" w:rsidRPr="00E51242" w:rsidRDefault="00E51242" w:rsidP="00E51242">
      <w:pPr>
        <w:numPr>
          <w:ilvl w:val="1"/>
          <w:numId w:val="1"/>
        </w:numPr>
      </w:pPr>
      <w:r w:rsidRPr="00E51242">
        <w:rPr>
          <w:rFonts w:ascii="Segoe UI Emoji" w:hAnsi="Segoe UI Emoji" w:cs="Segoe UI Emoji"/>
        </w:rPr>
        <w:t>⚠️</w:t>
      </w:r>
      <w:r w:rsidRPr="00E51242">
        <w:t> Two failed attempts will lock you out and require remediation before your third (and final!) exam.</w:t>
      </w:r>
    </w:p>
    <w:p w14:paraId="72442C53" w14:textId="77777777" w:rsidR="00E51242" w:rsidRPr="00E51242" w:rsidRDefault="00E51242" w:rsidP="00E51242">
      <w:pPr>
        <w:numPr>
          <w:ilvl w:val="1"/>
          <w:numId w:val="1"/>
        </w:numPr>
      </w:pPr>
      <w:r w:rsidRPr="00E51242">
        <w:t>Need help? </w:t>
      </w:r>
      <w:r w:rsidRPr="00E51242">
        <w:rPr>
          <w:b/>
          <w:bCs/>
        </w:rPr>
        <w:t>Contact the Broker Service team immediately.</w:t>
      </w:r>
    </w:p>
    <w:p w14:paraId="3C655CB2" w14:textId="77777777" w:rsidR="00E51242" w:rsidRPr="00E51242" w:rsidRDefault="00E51242" w:rsidP="00E51242">
      <w:pPr>
        <w:numPr>
          <w:ilvl w:val="0"/>
          <w:numId w:val="1"/>
        </w:numPr>
      </w:pPr>
      <w:r w:rsidRPr="00E51242">
        <w:rPr>
          <w:b/>
          <w:bCs/>
        </w:rPr>
        <w:t>Deadline: September 30, 2025</w:t>
      </w:r>
      <w:r w:rsidRPr="00E51242">
        <w:t> — No extensions!</w:t>
      </w:r>
    </w:p>
    <w:p w14:paraId="17A1EBEA" w14:textId="77777777" w:rsidR="00E51242" w:rsidRPr="00E51242" w:rsidRDefault="00E51242" w:rsidP="00E51242">
      <w:pPr>
        <w:numPr>
          <w:ilvl w:val="0"/>
          <w:numId w:val="1"/>
        </w:numPr>
      </w:pPr>
      <w:r w:rsidRPr="00E51242">
        <w:rPr>
          <w:b/>
          <w:bCs/>
        </w:rPr>
        <w:t>Incomplete certification = NO ability to market or sell</w:t>
      </w:r>
      <w:r w:rsidRPr="00E51242">
        <w:t> Healthfirst Medicare Advantage products for 2026.</w:t>
      </w:r>
    </w:p>
    <w:p w14:paraId="39E41BEB" w14:textId="77777777" w:rsidR="00E51242" w:rsidRPr="00E51242" w:rsidRDefault="00E51242" w:rsidP="00E51242">
      <w:r w:rsidRPr="00E51242">
        <w:rPr>
          <w:rFonts w:ascii="Segoe UI Emoji" w:hAnsi="Segoe UI Emoji" w:cs="Segoe UI Emoji"/>
        </w:rPr>
        <w:t>🎉</w:t>
      </w:r>
      <w:r w:rsidRPr="00E51242">
        <w:t> </w:t>
      </w:r>
      <w:r w:rsidRPr="00E51242">
        <w:rPr>
          <w:b/>
          <w:bCs/>
        </w:rPr>
        <w:t>Already certified for 2025? CONGRATULATIONS!</w:t>
      </w:r>
      <w:r w:rsidRPr="00E51242">
        <w:t> You’re ahead of the game!</w:t>
      </w:r>
    </w:p>
    <w:p w14:paraId="7F0FCAC7" w14:textId="77777777" w:rsidR="00E51242" w:rsidRPr="00E51242" w:rsidRDefault="00E51242" w:rsidP="00E51242">
      <w:r w:rsidRPr="00E51242">
        <w:pict w14:anchorId="6AB76A1C">
          <v:rect id="_x0000_i1038" style="width:468pt;height:1.2pt" o:hralign="center" o:hrstd="t" o:hr="t" fillcolor="#a0a0a0" stroked="f"/>
        </w:pict>
      </w:r>
    </w:p>
    <w:p w14:paraId="1BE32E47" w14:textId="77777777" w:rsidR="00E51242" w:rsidRPr="00E51242" w:rsidRDefault="00E51242" w:rsidP="00E51242">
      <w:r w:rsidRPr="00E51242">
        <w:rPr>
          <w:rFonts w:ascii="Segoe UI Emoji" w:hAnsi="Segoe UI Emoji" w:cs="Segoe UI Emoji"/>
          <w:b/>
          <w:bCs/>
        </w:rPr>
        <w:t>📞</w:t>
      </w:r>
      <w:r w:rsidRPr="00E51242">
        <w:rPr>
          <w:b/>
          <w:bCs/>
        </w:rPr>
        <w:t> Questions? We’re Here to Help!</w:t>
      </w:r>
      <w:r w:rsidRPr="00E51242">
        <w:br/>
      </w:r>
      <w:r w:rsidRPr="00E51242">
        <w:rPr>
          <w:b/>
          <w:bCs/>
        </w:rPr>
        <w:t>Healthfirst Broker Service</w:t>
      </w:r>
      <w:r w:rsidRPr="00E51242">
        <w:br/>
      </w:r>
      <w:r w:rsidRPr="00E51242">
        <w:rPr>
          <w:b/>
          <w:bCs/>
        </w:rPr>
        <w:t>Phone:</w:t>
      </w:r>
      <w:r w:rsidRPr="00E51242">
        <w:t> 1-855-456-3668</w:t>
      </w:r>
      <w:r w:rsidRPr="00E51242">
        <w:br/>
      </w:r>
      <w:r w:rsidRPr="00E51242">
        <w:rPr>
          <w:b/>
          <w:bCs/>
        </w:rPr>
        <w:t>Email:</w:t>
      </w:r>
      <w:r w:rsidRPr="00E51242">
        <w:t> </w:t>
      </w:r>
      <w:hyperlink r:id="rId6" w:tooltip="mailto:employerandbrokerservice@healthfirst.org" w:history="1">
        <w:r w:rsidRPr="00E51242">
          <w:rPr>
            <w:rStyle w:val="Hyperlink"/>
          </w:rPr>
          <w:t>employerandbrokerservice@healthfirst.org</w:t>
        </w:r>
      </w:hyperlink>
      <w:r w:rsidRPr="00E51242">
        <w:br/>
      </w:r>
      <w:r w:rsidRPr="00E51242">
        <w:rPr>
          <w:b/>
          <w:bCs/>
        </w:rPr>
        <w:t>Hours:</w:t>
      </w:r>
      <w:r w:rsidRPr="00E51242">
        <w:t> Monday–Friday, 9am–5pm</w:t>
      </w:r>
    </w:p>
    <w:p w14:paraId="7573288A" w14:textId="77777777" w:rsidR="00E51242" w:rsidRPr="00E51242" w:rsidRDefault="00E51242" w:rsidP="00E51242">
      <w:r w:rsidRPr="00E51242">
        <w:rPr>
          <w:b/>
          <w:bCs/>
        </w:rPr>
        <w:t>Let’s make sure you’re Healthfirst READY TO SELL 2026 — on time, every time!</w:t>
      </w:r>
      <w:r w:rsidRPr="00E51242">
        <w:t> </w:t>
      </w:r>
      <w:r w:rsidRPr="00E51242">
        <w:rPr>
          <w:rFonts w:ascii="Segoe UI Emoji" w:hAnsi="Segoe UI Emoji" w:cs="Segoe UI Emoji"/>
        </w:rPr>
        <w:t>🚀</w:t>
      </w:r>
    </w:p>
    <w:p w14:paraId="5DE732AA" w14:textId="77777777" w:rsidR="00E51242" w:rsidRPr="00E51242" w:rsidRDefault="00E51242" w:rsidP="00E51242">
      <w:r w:rsidRPr="00E51242">
        <w:t> </w:t>
      </w:r>
    </w:p>
    <w:p w14:paraId="26A47DD8" w14:textId="77777777" w:rsidR="00E6397F" w:rsidRDefault="00E6397F"/>
    <w:sectPr w:rsidR="00E63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37CF9"/>
    <w:multiLevelType w:val="multilevel"/>
    <w:tmpl w:val="45DA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94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242"/>
    <w:rsid w:val="00352FBF"/>
    <w:rsid w:val="00A03C22"/>
    <w:rsid w:val="00E51242"/>
    <w:rsid w:val="00E6397F"/>
    <w:rsid w:val="00E93DDE"/>
    <w:rsid w:val="00F9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2FBF"/>
  <w15:chartTrackingRefBased/>
  <w15:docId w15:val="{A29C055A-A78F-4065-850E-4A67F210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2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2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2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2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2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12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ployerandbrokerservice@healthfirst.org" TargetMode="External"/><Relationship Id="rId5" Type="http://schemas.openxmlformats.org/officeDocument/2006/relationships/hyperlink" Target="https://social.webcomserver.com/wpm/index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Jazzmine Hallman</dc:creator>
  <cp:keywords/>
  <dc:description/>
  <cp:lastModifiedBy>Jazzmine Hallman</cp:lastModifiedBy>
  <cp:revision>1</cp:revision>
  <dcterms:created xsi:type="dcterms:W3CDTF">2025-08-18T16:28:00Z</dcterms:created>
  <dcterms:modified xsi:type="dcterms:W3CDTF">2025-08-18T16:29:00Z</dcterms:modified>
</cp:coreProperties>
</file>